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007" w:rsidRPr="004B4007" w:rsidRDefault="004B4007" w:rsidP="004B4007">
      <w:pPr>
        <w:pStyle w:val="NormalWeb"/>
        <w:shd w:val="clear" w:color="auto" w:fill="FFFFFF"/>
        <w:spacing w:before="180" w:beforeAutospacing="0" w:after="180" w:afterAutospacing="0"/>
        <w:rPr>
          <w:rFonts w:ascii="Lato" w:hAnsi="Lato"/>
          <w:b/>
          <w:bCs/>
          <w:color w:val="2A2B2E"/>
          <w:sz w:val="28"/>
          <w:szCs w:val="28"/>
        </w:rPr>
      </w:pPr>
      <w:r w:rsidRPr="004B4007">
        <w:rPr>
          <w:rFonts w:ascii="Lato" w:hAnsi="Lato"/>
          <w:b/>
          <w:bCs/>
          <w:color w:val="2A2B2E"/>
          <w:sz w:val="28"/>
          <w:szCs w:val="28"/>
          <w:shd w:val="clear" w:color="auto" w:fill="FFFFFF"/>
        </w:rPr>
        <w:t>THE ORIGIN OF BLACK STUDIES IN THE UNITED STATES</w:t>
      </w:r>
      <w:r>
        <w:rPr>
          <w:rFonts w:ascii="Lato" w:hAnsi="Lato"/>
          <w:b/>
          <w:bCs/>
          <w:color w:val="2A2B2E"/>
          <w:sz w:val="28"/>
          <w:szCs w:val="28"/>
          <w:shd w:val="clear" w:color="auto" w:fill="FFFFFF"/>
        </w:rPr>
        <w:t xml:space="preserve"> </w:t>
      </w:r>
    </w:p>
    <w:p w:rsidR="004B4007" w:rsidRDefault="004B4007" w:rsidP="00427D22">
      <w:pPr>
        <w:pStyle w:val="NormalWeb"/>
        <w:shd w:val="clear" w:color="auto" w:fill="FFFFFF"/>
        <w:spacing w:before="180" w:beforeAutospacing="0" w:after="180" w:afterAutospacing="0" w:line="276" w:lineRule="auto"/>
        <w:rPr>
          <w:rFonts w:ascii="Lato" w:hAnsi="Lato"/>
          <w:color w:val="2A2B2E"/>
        </w:rPr>
      </w:pPr>
      <w:r>
        <w:rPr>
          <w:rFonts w:ascii="Lato" w:hAnsi="Lato"/>
          <w:color w:val="2A2B2E"/>
          <w:sz w:val="28"/>
          <w:szCs w:val="28"/>
        </w:rPr>
        <w:t>Read the five articles below and answer the questions that follow. Each question should be answered in at least 100 words or more. It is important to review all of the resources in order to gain multiple perspectives and answer the questions thoroughly and critically.</w:t>
      </w:r>
    </w:p>
    <w:p w:rsidR="004B4007" w:rsidRDefault="004B4007" w:rsidP="00427D22">
      <w:pPr>
        <w:pStyle w:val="NormalWeb"/>
        <w:shd w:val="clear" w:color="auto" w:fill="FFFFFF"/>
        <w:spacing w:before="180" w:beforeAutospacing="0" w:after="180" w:afterAutospacing="0" w:line="276" w:lineRule="auto"/>
        <w:rPr>
          <w:rFonts w:ascii="Lato" w:hAnsi="Lato"/>
          <w:color w:val="2A2B2E"/>
        </w:rPr>
      </w:pPr>
      <w:r>
        <w:rPr>
          <w:rFonts w:ascii="Lato" w:hAnsi="Lato"/>
          <w:color w:val="2A2B2E"/>
          <w:sz w:val="28"/>
          <w:szCs w:val="28"/>
        </w:rPr>
        <w:t>For each response, write the full discussion question first, then provide a thoughtful and detailed answer underneath it. I would prefer that your answers be typed in a different color than the questions to clearly distinguish your responses from the prompts. Be sure to use examples and evidence from the articles to support your analysis and observations.  </w:t>
      </w:r>
    </w:p>
    <w:p w:rsidR="004B4007" w:rsidRDefault="004B4007" w:rsidP="004B4007">
      <w:pPr>
        <w:pStyle w:val="NormalWeb"/>
        <w:shd w:val="clear" w:color="auto" w:fill="FFFFFF"/>
        <w:spacing w:before="180" w:beforeAutospacing="0" w:after="180" w:afterAutospacing="0"/>
        <w:rPr>
          <w:rFonts w:ascii="Lato" w:hAnsi="Lato"/>
          <w:color w:val="2A2B2E"/>
        </w:rPr>
      </w:pPr>
      <w:r>
        <w:rPr>
          <w:rStyle w:val="Strong"/>
          <w:rFonts w:ascii="Lato" w:hAnsi="Lato"/>
          <w:color w:val="2A2B2E"/>
          <w:sz w:val="28"/>
          <w:szCs w:val="28"/>
        </w:rPr>
        <w:t>Answer the questions and put the questions directly into CANVAS, no files or links.  I will not grade it if you submit files or links.</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t>  </w:t>
      </w:r>
    </w:p>
    <w:p w:rsidR="004B4007" w:rsidRDefault="004B4007" w:rsidP="004B4007">
      <w:pPr>
        <w:pStyle w:val="NormalWeb"/>
        <w:numPr>
          <w:ilvl w:val="0"/>
          <w:numId w:val="1"/>
        </w:numPr>
        <w:shd w:val="clear" w:color="auto" w:fill="FFFFFF"/>
        <w:spacing w:before="0" w:beforeAutospacing="0" w:after="0" w:afterAutospacing="0"/>
        <w:rPr>
          <w:rFonts w:ascii="Lato" w:hAnsi="Lato"/>
          <w:color w:val="2A2B2E"/>
        </w:rPr>
      </w:pPr>
      <w:hyperlink r:id="rId5" w:tgtFrame="_blank" w:tooltip="Link" w:history="1">
        <w:r>
          <w:rPr>
            <w:rStyle w:val="Hyperlink"/>
            <w:rFonts w:ascii="Lato" w:hAnsi="Lato"/>
            <w:color w:val="006894"/>
            <w:sz w:val="28"/>
            <w:szCs w:val="28"/>
          </w:rPr>
          <w:t xml:space="preserve">Remembering the </w:t>
        </w:r>
        <w:proofErr w:type="gramStart"/>
        <w:r>
          <w:rPr>
            <w:rStyle w:val="Hyperlink"/>
            <w:rFonts w:ascii="Lato" w:hAnsi="Lato"/>
            <w:color w:val="006894"/>
            <w:sz w:val="28"/>
            <w:szCs w:val="28"/>
          </w:rPr>
          <w:t>Strike  </w:t>
        </w:r>
        <w:r>
          <w:rPr>
            <w:rStyle w:val="screenreader-only"/>
            <w:rFonts w:ascii="Lato" w:hAnsi="Lato"/>
            <w:color w:val="006894"/>
            <w:sz w:val="28"/>
            <w:szCs w:val="28"/>
            <w:u w:val="single"/>
            <w:bdr w:val="none" w:sz="0" w:space="0" w:color="auto" w:frame="1"/>
          </w:rPr>
          <w:t>Links</w:t>
        </w:r>
        <w:proofErr w:type="gramEnd"/>
        <w:r>
          <w:rPr>
            <w:rStyle w:val="screenreader-only"/>
            <w:rFonts w:ascii="Lato" w:hAnsi="Lato"/>
            <w:color w:val="006894"/>
            <w:sz w:val="28"/>
            <w:szCs w:val="28"/>
            <w:u w:val="single"/>
            <w:bdr w:val="none" w:sz="0" w:space="0" w:color="auto" w:frame="1"/>
          </w:rPr>
          <w:t xml:space="preserve"> to an external site.</w:t>
        </w:r>
      </w:hyperlink>
    </w:p>
    <w:p w:rsidR="004B4007" w:rsidRDefault="004B4007" w:rsidP="004B4007">
      <w:pPr>
        <w:pStyle w:val="NormalWeb"/>
        <w:numPr>
          <w:ilvl w:val="0"/>
          <w:numId w:val="1"/>
        </w:numPr>
        <w:shd w:val="clear" w:color="auto" w:fill="FFFFFF"/>
        <w:spacing w:before="0" w:beforeAutospacing="0" w:after="0" w:afterAutospacing="0"/>
        <w:rPr>
          <w:rFonts w:ascii="Lato" w:hAnsi="Lato"/>
          <w:color w:val="2A2B2E"/>
        </w:rPr>
      </w:pPr>
      <w:hyperlink r:id="rId6" w:tgtFrame="_blank" w:tooltip="Link" w:history="1">
        <w:r>
          <w:rPr>
            <w:rStyle w:val="Hyperlink"/>
            <w:rFonts w:ascii="Lato" w:hAnsi="Lato"/>
            <w:color w:val="006894"/>
            <w:sz w:val="28"/>
            <w:szCs w:val="28"/>
          </w:rPr>
          <w:t>STRIKE!... Concerning the 1968-69 Strike at San Francisco State College </w:t>
        </w:r>
      </w:hyperlink>
      <w:hyperlink r:id="rId7" w:tgtFrame="_blank" w:tooltip="Link" w:history="1">
        <w:r>
          <w:rPr>
            <w:rStyle w:val="Hyperlink"/>
            <w:rFonts w:ascii="Lato" w:hAnsi="Lato"/>
            <w:color w:val="006894"/>
            <w:sz w:val="28"/>
            <w:szCs w:val="28"/>
          </w:rPr>
          <w:t>(WATCH THE VIDEO AS WELL)</w:t>
        </w:r>
      </w:hyperlink>
      <w:hyperlink r:id="rId8" w:tgtFrame="_blank" w:tooltip="Link" w:history="1">
        <w:r>
          <w:rPr>
            <w:rStyle w:val="screenreader-only"/>
            <w:rFonts w:ascii="Lato" w:hAnsi="Lato"/>
            <w:color w:val="006894"/>
            <w:sz w:val="28"/>
            <w:szCs w:val="28"/>
            <w:u w:val="single"/>
            <w:bdr w:val="none" w:sz="0" w:space="0" w:color="auto" w:frame="1"/>
          </w:rPr>
          <w:t>Links to an external site.</w:t>
        </w:r>
      </w:hyperlink>
    </w:p>
    <w:p w:rsidR="004B4007" w:rsidRDefault="004B4007" w:rsidP="004B4007">
      <w:pPr>
        <w:pStyle w:val="NormalWeb"/>
        <w:numPr>
          <w:ilvl w:val="0"/>
          <w:numId w:val="1"/>
        </w:numPr>
        <w:shd w:val="clear" w:color="auto" w:fill="FFFFFF"/>
        <w:spacing w:before="0" w:beforeAutospacing="0" w:after="0" w:afterAutospacing="0"/>
        <w:rPr>
          <w:rFonts w:ascii="Lato" w:hAnsi="Lato"/>
          <w:color w:val="2A2B2E"/>
        </w:rPr>
      </w:pPr>
      <w:hyperlink r:id="rId9" w:tgtFrame="_blank" w:tooltip="Link" w:history="1">
        <w:r>
          <w:rPr>
            <w:rStyle w:val="Hyperlink"/>
            <w:rFonts w:ascii="Lato" w:hAnsi="Lato"/>
            <w:color w:val="006894"/>
            <w:sz w:val="28"/>
            <w:szCs w:val="28"/>
          </w:rPr>
          <w:t xml:space="preserve">The Campus Walkout That Led to America’s First Black Studies </w:t>
        </w:r>
        <w:proofErr w:type="spellStart"/>
        <w:r>
          <w:rPr>
            <w:rStyle w:val="Hyperlink"/>
            <w:rFonts w:ascii="Lato" w:hAnsi="Lato"/>
            <w:color w:val="006894"/>
            <w:sz w:val="28"/>
            <w:szCs w:val="28"/>
          </w:rPr>
          <w:t>Department</w:t>
        </w:r>
        <w:r>
          <w:rPr>
            <w:rStyle w:val="screenreader-only"/>
            <w:rFonts w:ascii="Lato" w:hAnsi="Lato"/>
            <w:color w:val="006894"/>
            <w:sz w:val="28"/>
            <w:szCs w:val="28"/>
            <w:u w:val="single"/>
            <w:bdr w:val="none" w:sz="0" w:space="0" w:color="auto" w:frame="1"/>
          </w:rPr>
          <w:t>Links</w:t>
        </w:r>
        <w:proofErr w:type="spellEnd"/>
        <w:r>
          <w:rPr>
            <w:rStyle w:val="screenreader-only"/>
            <w:rFonts w:ascii="Lato" w:hAnsi="Lato"/>
            <w:color w:val="006894"/>
            <w:sz w:val="28"/>
            <w:szCs w:val="28"/>
            <w:u w:val="single"/>
            <w:bdr w:val="none" w:sz="0" w:space="0" w:color="auto" w:frame="1"/>
          </w:rPr>
          <w:t xml:space="preserve"> to an external site.</w:t>
        </w:r>
      </w:hyperlink>
    </w:p>
    <w:p w:rsidR="004B4007" w:rsidRDefault="004B4007" w:rsidP="004B4007">
      <w:pPr>
        <w:pStyle w:val="NormalWeb"/>
        <w:numPr>
          <w:ilvl w:val="0"/>
          <w:numId w:val="1"/>
        </w:numPr>
        <w:shd w:val="clear" w:color="auto" w:fill="FFFFFF"/>
        <w:spacing w:before="180" w:beforeAutospacing="0" w:after="180" w:afterAutospacing="0"/>
        <w:rPr>
          <w:rFonts w:ascii="Lato" w:hAnsi="Lato"/>
          <w:color w:val="2A2B2E"/>
        </w:rPr>
      </w:pPr>
      <w:hyperlink r:id="rId10" w:tgtFrame="_blank" w:tooltip="Link" w:history="1">
        <w:r>
          <w:rPr>
            <w:rStyle w:val="Hyperlink"/>
            <w:rFonts w:ascii="Lato" w:hAnsi="Lato"/>
            <w:color w:val="006894"/>
            <w:sz w:val="28"/>
            <w:szCs w:val="28"/>
          </w:rPr>
          <w:t>The Student Strike That Changed High</w:t>
        </w:r>
        <w:r>
          <w:rPr>
            <w:rStyle w:val="Hyperlink"/>
            <w:rFonts w:ascii="Lato" w:hAnsi="Lato"/>
            <w:color w:val="006894"/>
            <w:sz w:val="28"/>
            <w:szCs w:val="28"/>
          </w:rPr>
          <w:t>e</w:t>
        </w:r>
        <w:r>
          <w:rPr>
            <w:rStyle w:val="Hyperlink"/>
            <w:rFonts w:ascii="Lato" w:hAnsi="Lato"/>
            <w:color w:val="006894"/>
            <w:sz w:val="28"/>
            <w:szCs w:val="28"/>
          </w:rPr>
          <w:t>r Ed Forever</w:t>
        </w:r>
      </w:hyperlink>
    </w:p>
    <w:p w:rsidR="004B4007" w:rsidRDefault="004B4007" w:rsidP="004B4007">
      <w:pPr>
        <w:pStyle w:val="NormalWeb"/>
        <w:numPr>
          <w:ilvl w:val="0"/>
          <w:numId w:val="1"/>
        </w:numPr>
        <w:shd w:val="clear" w:color="auto" w:fill="FFFFFF"/>
        <w:spacing w:before="0" w:beforeAutospacing="0" w:after="0" w:afterAutospacing="0"/>
        <w:rPr>
          <w:rFonts w:ascii="Lato" w:hAnsi="Lato"/>
          <w:color w:val="2A2B2E"/>
        </w:rPr>
      </w:pPr>
      <w:hyperlink r:id="rId11" w:tgtFrame="_blank" w:tooltip="Link" w:history="1">
        <w:r>
          <w:rPr>
            <w:rStyle w:val="Hyperlink"/>
            <w:rFonts w:ascii="Lato" w:hAnsi="Lato"/>
            <w:color w:val="006894"/>
            <w:sz w:val="28"/>
            <w:szCs w:val="28"/>
          </w:rPr>
          <w:t xml:space="preserve">With a Wave of New Bills in 2025, State Legislators Cast a Web of Control over Higher </w:t>
        </w:r>
        <w:proofErr w:type="spellStart"/>
        <w:r>
          <w:rPr>
            <w:rStyle w:val="Hyperlink"/>
            <w:rFonts w:ascii="Lato" w:hAnsi="Lato"/>
            <w:color w:val="006894"/>
            <w:sz w:val="28"/>
            <w:szCs w:val="28"/>
          </w:rPr>
          <w:t>Education</w:t>
        </w:r>
        <w:r>
          <w:rPr>
            <w:rStyle w:val="screenreader-only"/>
            <w:rFonts w:ascii="Lato" w:hAnsi="Lato"/>
            <w:color w:val="006894"/>
            <w:sz w:val="28"/>
            <w:szCs w:val="28"/>
            <w:u w:val="single"/>
            <w:bdr w:val="none" w:sz="0" w:space="0" w:color="auto" w:frame="1"/>
          </w:rPr>
          <w:t>Links</w:t>
        </w:r>
        <w:proofErr w:type="spellEnd"/>
        <w:r>
          <w:rPr>
            <w:rStyle w:val="screenreader-only"/>
            <w:rFonts w:ascii="Lato" w:hAnsi="Lato"/>
            <w:color w:val="006894"/>
            <w:sz w:val="28"/>
            <w:szCs w:val="28"/>
            <w:u w:val="single"/>
            <w:bdr w:val="none" w:sz="0" w:space="0" w:color="auto" w:frame="1"/>
          </w:rPr>
          <w:t xml:space="preserve"> to an external site.</w:t>
        </w:r>
      </w:hyperlink>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t> </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sz w:val="28"/>
          <w:szCs w:val="28"/>
        </w:rPr>
        <w:t>1. The Black Student Union demanded an education that reflected Black reality and history. How did this challenge the traditional purpose of higher education in America? In what ways was the existing curriculum seen as a tool of oppression?</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t> </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sz w:val="28"/>
          <w:szCs w:val="28"/>
        </w:rPr>
        <w:t>2. The strike at San Francisco State lasted over five months, the longest student strike in U.S. history. What does this say about the role of protest and direct action in transforming institutions? Can real change happen without disruption?</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lastRenderedPageBreak/>
        <w:t> </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sz w:val="28"/>
          <w:szCs w:val="28"/>
        </w:rPr>
        <w:t>3. During the San Francisco State strike, students argued that universities should serve marginalized communities rather than simply reproduce dominant perspectives. What responsibility do colleges and universities have to represent diverse voices, histories, and experiences in their curriculum?</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t> </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sz w:val="28"/>
          <w:szCs w:val="28"/>
        </w:rPr>
        <w:t>4. In what ways has the creation of Black Studies programs reshaped the landscape of American higher education?</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rPr>
        <w:t> </w:t>
      </w:r>
    </w:p>
    <w:p w:rsidR="004B4007" w:rsidRDefault="004B4007" w:rsidP="004B4007">
      <w:pPr>
        <w:pStyle w:val="NormalWeb"/>
        <w:shd w:val="clear" w:color="auto" w:fill="FFFFFF"/>
        <w:spacing w:before="180" w:beforeAutospacing="0" w:after="180" w:afterAutospacing="0"/>
        <w:rPr>
          <w:rFonts w:ascii="Lato" w:hAnsi="Lato"/>
          <w:color w:val="2A2B2E"/>
        </w:rPr>
      </w:pPr>
      <w:r>
        <w:rPr>
          <w:rFonts w:ascii="Lato" w:hAnsi="Lato"/>
          <w:color w:val="2A2B2E"/>
          <w:sz w:val="28"/>
          <w:szCs w:val="28"/>
        </w:rPr>
        <w:t>5. Why do you think Black Studies and ethnic studies continue to face political attacks decades after the San Francisco State strike? What fears or power structures are being challenged when students learn histories and perspectives that have traditionally been excluded from American education?</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857"/>
    <w:multiLevelType w:val="hybridMultilevel"/>
    <w:tmpl w:val="F52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9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07"/>
    <w:rsid w:val="00427D22"/>
    <w:rsid w:val="004B4007"/>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027E6"/>
  <w15:chartTrackingRefBased/>
  <w15:docId w15:val="{380DBD6D-1F25-AA4B-80D7-3C5FFA51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400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4007"/>
    <w:rPr>
      <w:b/>
      <w:bCs/>
    </w:rPr>
  </w:style>
  <w:style w:type="character" w:styleId="Hyperlink">
    <w:name w:val="Hyperlink"/>
    <w:basedOn w:val="DefaultParagraphFont"/>
    <w:uiPriority w:val="99"/>
    <w:semiHidden/>
    <w:unhideWhenUsed/>
    <w:rsid w:val="004B4007"/>
    <w:rPr>
      <w:color w:val="0000FF"/>
      <w:u w:val="single"/>
    </w:rPr>
  </w:style>
  <w:style w:type="character" w:customStyle="1" w:styleId="screenreader-only">
    <w:name w:val="screenreader-only"/>
    <w:basedOn w:val="DefaultParagraphFont"/>
    <w:rsid w:val="004B4007"/>
  </w:style>
  <w:style w:type="character" w:styleId="FollowedHyperlink">
    <w:name w:val="FollowedHyperlink"/>
    <w:basedOn w:val="DefaultParagraphFont"/>
    <w:uiPriority w:val="99"/>
    <w:semiHidden/>
    <w:unhideWhenUsed/>
    <w:rsid w:val="004B4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undsf.org/index.php?title=STRIKE!..._Concerning_the_1968-69_Strike_at_San_Francisco_State_Colle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gazine.sfsu.edu/archive/archive/fall_08/strik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undsf.org/index.php?title=STRIKE!..._Concerning_the_1968-69_Strike_at_San_Francisco_State_College" TargetMode="External"/><Relationship Id="rId11" Type="http://schemas.openxmlformats.org/officeDocument/2006/relationships/hyperlink" Target="https://pen.org/with-a-wave-of-new-bills-in-2025-state-legislators-cast-a-web-of-control-over-higher-education/" TargetMode="External"/><Relationship Id="rId5" Type="http://schemas.openxmlformats.org/officeDocument/2006/relationships/hyperlink" Target="https://magazine.sfsu.edu/archive/archive/fall_08/strike.html" TargetMode="External"/><Relationship Id="rId10" Type="http://schemas.openxmlformats.org/officeDocument/2006/relationships/hyperlink" Target="https://www.npr.org/sections/codeswitch/2019/03/21/704930088/the-student-strike-that-changed-higher-ed-forever" TargetMode="External"/><Relationship Id="rId4" Type="http://schemas.openxmlformats.org/officeDocument/2006/relationships/webSettings" Target="webSettings.xml"/><Relationship Id="rId9" Type="http://schemas.openxmlformats.org/officeDocument/2006/relationships/hyperlink" Target="https://www.history.com/articles/san-francisco-state-student-strike-black-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2026-05-23T16:32:00Z</dcterms:created>
  <dcterms:modified xsi:type="dcterms:W3CDTF">2026-05-23T16:43:00Z</dcterms:modified>
</cp:coreProperties>
</file>